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5D" w:rsidRPr="003B741B" w:rsidRDefault="00AA2B5D" w:rsidP="00AA2B5D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AA2B5D" w:rsidRPr="003B741B" w:rsidRDefault="00AA2B5D" w:rsidP="00AA2B5D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AA2B5D" w:rsidRPr="003B741B" w:rsidRDefault="00AA2B5D" w:rsidP="00AA2B5D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AA2B5D" w:rsidRPr="003B741B" w:rsidRDefault="00AA2B5D" w:rsidP="00AA2B5D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AA2B5D" w:rsidRPr="003B741B" w:rsidRDefault="00AA2B5D" w:rsidP="00AA2B5D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AA2B5D" w:rsidRPr="003B741B" w:rsidRDefault="00AA2B5D" w:rsidP="00AA2B5D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AA2B5D" w:rsidRPr="003B741B" w:rsidRDefault="00AA2B5D" w:rsidP="00AA2B5D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AA2B5D" w:rsidRPr="005B2335" w:rsidRDefault="00AA2B5D" w:rsidP="00AA2B5D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faks: (44) 723 50 33</w:t>
      </w:r>
    </w:p>
    <w:p w:rsidR="00AA2B5D" w:rsidRPr="005B2335" w:rsidRDefault="00AA2B5D" w:rsidP="00AA2B5D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e-mail: sekretariat@gmina.tomaszow.pl</w:t>
      </w:r>
    </w:p>
    <w:p w:rsidR="00AA2B5D" w:rsidRPr="005B2335" w:rsidRDefault="00AA2B5D" w:rsidP="00AA2B5D">
      <w:pPr>
        <w:spacing w:after="0"/>
        <w:rPr>
          <w:rFonts w:ascii="Arial" w:hAnsi="Arial" w:cs="Arial"/>
          <w:b/>
          <w:sz w:val="20"/>
          <w:szCs w:val="20"/>
        </w:rPr>
      </w:pPr>
    </w:p>
    <w:p w:rsidR="00AA2B5D" w:rsidRPr="00A058AD" w:rsidRDefault="00AA2B5D" w:rsidP="00AA2B5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A2B5D" w:rsidRPr="00A058AD" w:rsidRDefault="00AA2B5D" w:rsidP="00AA2B5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A2B5D" w:rsidRPr="00A058AD" w:rsidRDefault="00AA2B5D" w:rsidP="00AA2B5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A2B5D" w:rsidRPr="003D272A" w:rsidRDefault="00AA2B5D" w:rsidP="00AA2B5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A2B5D" w:rsidRPr="00A058AD" w:rsidRDefault="00AA2B5D" w:rsidP="00AA2B5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A2B5D" w:rsidRPr="00A058AD" w:rsidRDefault="00AA2B5D" w:rsidP="00AA2B5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A2B5D" w:rsidRPr="009375EB" w:rsidRDefault="00AA2B5D" w:rsidP="00AA2B5D">
      <w:pPr>
        <w:rPr>
          <w:rFonts w:ascii="Arial" w:hAnsi="Arial" w:cs="Arial"/>
        </w:rPr>
      </w:pPr>
    </w:p>
    <w:p w:rsidR="00AA2B5D" w:rsidRPr="003B741B" w:rsidRDefault="00AA2B5D" w:rsidP="00AA2B5D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A2B5D" w:rsidRPr="003B741B" w:rsidRDefault="00AA2B5D" w:rsidP="00AA2B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składane na podstawie art. 24 ust. 1 pkt. 23 ustawy z dnia 29 stycznia 2004 r. </w:t>
      </w:r>
    </w:p>
    <w:p w:rsidR="00AA2B5D" w:rsidRPr="003B741B" w:rsidRDefault="00AA2B5D" w:rsidP="00AA2B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AA2B5D" w:rsidRPr="003B741B" w:rsidRDefault="00AA2B5D" w:rsidP="00AA2B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2B5D" w:rsidRPr="003B741B" w:rsidRDefault="00AA2B5D" w:rsidP="00AA2B5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66784F">
        <w:rPr>
          <w:rFonts w:ascii="Arial" w:hAnsi="Arial" w:cs="Arial"/>
          <w:b/>
          <w:bCs/>
          <w:sz w:val="20"/>
          <w:szCs w:val="20"/>
        </w:rPr>
        <w:t>Rozwój gospodarki turystycznej w oparciu o wykorzystanie walorów krajobrazowych w celu zagospodarowania turystyczno-rekreacyjnego terenu nad Zalewem Sulejowskim w miejscowości Smardzewice</w:t>
      </w:r>
      <w:r w:rsidRPr="00E72B6C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(postępowanie znak: RZ.271.</w:t>
      </w:r>
      <w:r w:rsidR="000E5959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>.2018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AA2B5D" w:rsidRPr="003B741B" w:rsidRDefault="00AA2B5D" w:rsidP="00AA2B5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należę</w:t>
      </w:r>
      <w:r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nie </w:t>
      </w:r>
      <w:r w:rsidRPr="003B741B">
        <w:rPr>
          <w:rFonts w:ascii="Arial" w:hAnsi="Arial" w:cs="Arial"/>
          <w:sz w:val="20"/>
          <w:szCs w:val="20"/>
        </w:rPr>
        <w:t>należymy</w:t>
      </w:r>
      <w:r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AA2B5D" w:rsidRPr="003B741B" w:rsidRDefault="00AA2B5D" w:rsidP="00AA2B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należę</w:t>
      </w:r>
      <w:r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>/należymy</w:t>
      </w:r>
      <w:r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AA2B5D" w:rsidTr="00BE44BA">
        <w:tc>
          <w:tcPr>
            <w:tcW w:w="567" w:type="dxa"/>
            <w:vAlign w:val="center"/>
          </w:tcPr>
          <w:p w:rsidR="00AA2B5D" w:rsidRDefault="00AA2B5D" w:rsidP="00BE44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AA2B5D" w:rsidRDefault="00AA2B5D" w:rsidP="00BE44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AA2B5D" w:rsidRDefault="00AA2B5D" w:rsidP="00BE44B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AA2B5D" w:rsidTr="00BE44BA">
        <w:trPr>
          <w:trHeight w:val="598"/>
        </w:trPr>
        <w:tc>
          <w:tcPr>
            <w:tcW w:w="567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2B5D" w:rsidTr="00BE44BA">
        <w:trPr>
          <w:trHeight w:val="564"/>
        </w:trPr>
        <w:tc>
          <w:tcPr>
            <w:tcW w:w="567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2B5D" w:rsidTr="00BE44BA">
        <w:trPr>
          <w:trHeight w:val="564"/>
        </w:trPr>
        <w:tc>
          <w:tcPr>
            <w:tcW w:w="567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AA2B5D" w:rsidRDefault="00AA2B5D" w:rsidP="00BE44B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A2B5D" w:rsidRDefault="00AA2B5D" w:rsidP="00AA2B5D">
      <w:pPr>
        <w:rPr>
          <w:rFonts w:ascii="Arial" w:hAnsi="Arial" w:cs="Arial"/>
          <w:sz w:val="21"/>
          <w:szCs w:val="21"/>
        </w:rPr>
      </w:pPr>
    </w:p>
    <w:p w:rsidR="00AA2B5D" w:rsidRPr="00C1282B" w:rsidRDefault="00AA2B5D" w:rsidP="00AA2B5D">
      <w:pPr>
        <w:rPr>
          <w:rFonts w:ascii="Arial" w:hAnsi="Arial" w:cs="Arial"/>
          <w:sz w:val="21"/>
          <w:szCs w:val="21"/>
        </w:rPr>
      </w:pPr>
    </w:p>
    <w:p w:rsidR="00AA2B5D" w:rsidRPr="003E1710" w:rsidRDefault="00AA2B5D" w:rsidP="00AA2B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2B5D" w:rsidRPr="003E1710" w:rsidRDefault="00AA2B5D" w:rsidP="00AA2B5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A2B5D" w:rsidRPr="00DF3BC2" w:rsidRDefault="00AA2B5D" w:rsidP="00AA2B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A2B5D" w:rsidRPr="003B741B" w:rsidRDefault="00AA2B5D" w:rsidP="00AA2B5D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AA2B5D" w:rsidRDefault="00AA2B5D" w:rsidP="00AA2B5D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AA2B5D" w:rsidRPr="003B741B" w:rsidRDefault="00AA2B5D" w:rsidP="00AA2B5D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2B5D" w:rsidRPr="003B741B" w:rsidRDefault="00AA2B5D" w:rsidP="00AA2B5D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AA2B5D" w:rsidRPr="003B741B" w:rsidRDefault="00AA2B5D" w:rsidP="00AA2B5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Zamawiającemu </w:t>
      </w:r>
      <w:r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. </w:t>
      </w:r>
    </w:p>
    <w:p w:rsidR="00AA2B5D" w:rsidRPr="003B741B" w:rsidRDefault="00AA2B5D" w:rsidP="00AA2B5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p w:rsidR="00AA2B5D" w:rsidRDefault="00AA2B5D" w:rsidP="00AA2B5D"/>
    <w:p w:rsidR="00E011A9" w:rsidRDefault="00E011A9"/>
    <w:sectPr w:rsidR="00E011A9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A1"/>
    <w:rsid w:val="000E5959"/>
    <w:rsid w:val="004024A1"/>
    <w:rsid w:val="00422A08"/>
    <w:rsid w:val="00AA2B5D"/>
    <w:rsid w:val="00E0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EFA0B-65E8-4830-B705-DB35DFC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B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5D"/>
    <w:pPr>
      <w:ind w:left="720"/>
      <w:contextualSpacing/>
    </w:pPr>
  </w:style>
  <w:style w:type="table" w:styleId="Tabela-Siatka">
    <w:name w:val="Table Grid"/>
    <w:basedOn w:val="Standardowy"/>
    <w:uiPriority w:val="39"/>
    <w:rsid w:val="00AA2B5D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</cp:revision>
  <dcterms:created xsi:type="dcterms:W3CDTF">2018-07-31T08:10:00Z</dcterms:created>
  <dcterms:modified xsi:type="dcterms:W3CDTF">2018-10-26T11:26:00Z</dcterms:modified>
</cp:coreProperties>
</file>